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1D85A" w14:textId="530763DE" w:rsidR="00F00B51" w:rsidRPr="00CA7A48" w:rsidRDefault="00CA7A48" w:rsidP="00CA7A48">
      <w:pPr>
        <w:rPr>
          <w:rFonts w:ascii="Arial" w:hAnsi="Arial" w:cs="Arial"/>
          <w:b/>
          <w:noProof/>
          <w:sz w:val="24"/>
          <w:szCs w:val="24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76BA478C" wp14:editId="10303DA8">
            <wp:simplePos x="0" y="0"/>
            <wp:positionH relativeFrom="column">
              <wp:posOffset>4922520</wp:posOffset>
            </wp:positionH>
            <wp:positionV relativeFrom="paragraph">
              <wp:posOffset>7620</wp:posOffset>
            </wp:positionV>
            <wp:extent cx="1250950" cy="367665"/>
            <wp:effectExtent l="0" t="0" r="6350" b="0"/>
            <wp:wrapThrough wrapText="bothSides">
              <wp:wrapPolygon edited="0">
                <wp:start x="0" y="0"/>
                <wp:lineTo x="0" y="20145"/>
                <wp:lineTo x="21381" y="20145"/>
                <wp:lineTo x="21381" y="0"/>
                <wp:lineTo x="0" y="0"/>
              </wp:wrapPolygon>
            </wp:wrapThrough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122" w:rsidRPr="00CA7A48">
        <w:rPr>
          <w:rFonts w:ascii="Arial" w:hAnsi="Arial" w:cs="Arial"/>
          <w:b/>
          <w:noProof/>
          <w:sz w:val="24"/>
          <w:szCs w:val="24"/>
          <w:lang w:eastAsia="nb-NO"/>
        </w:rPr>
        <w:t>KJENNETEGN PÅ MÅLOPPNÅELSE</w:t>
      </w:r>
      <w:r>
        <w:rPr>
          <w:rFonts w:ascii="Arial" w:hAnsi="Arial" w:cs="Arial"/>
          <w:b/>
          <w:noProof/>
          <w:sz w:val="24"/>
          <w:szCs w:val="24"/>
          <w:lang w:eastAsia="nb-NO"/>
        </w:rPr>
        <w:t xml:space="preserve">                         </w:t>
      </w:r>
    </w:p>
    <w:p w14:paraId="76CF0F5F" w14:textId="47F31207" w:rsidR="00FD3122" w:rsidRPr="00CA7A48" w:rsidRDefault="00FD3122" w:rsidP="00CA7A48">
      <w:pPr>
        <w:rPr>
          <w:rFonts w:ascii="Arial" w:hAnsi="Arial" w:cs="Arial"/>
          <w:b/>
          <w:noProof/>
          <w:lang w:eastAsia="nb-NO"/>
        </w:rPr>
      </w:pPr>
      <w:r w:rsidRPr="00CA7A48">
        <w:rPr>
          <w:rFonts w:ascii="Arial" w:hAnsi="Arial" w:cs="Arial"/>
          <w:b/>
          <w:noProof/>
          <w:lang w:eastAsia="nb-NO"/>
        </w:rPr>
        <w:t>SVENNEPRØVE FRISØRFAGET</w:t>
      </w:r>
      <w:r w:rsidR="00CA7A48">
        <w:rPr>
          <w:rFonts w:ascii="Arial" w:hAnsi="Arial" w:cs="Arial"/>
          <w:b/>
          <w:noProof/>
          <w:lang w:eastAsia="nb-NO"/>
        </w:rPr>
        <w:t xml:space="preserve">                                                                </w:t>
      </w:r>
    </w:p>
    <w:tbl>
      <w:tblPr>
        <w:tblStyle w:val="Tabellrutenett"/>
        <w:tblpPr w:leftFromText="141" w:rightFromText="141" w:vertAnchor="text" w:horzAnchor="margin" w:tblpXSpec="center" w:tblpY="6"/>
        <w:tblW w:w="10435" w:type="dxa"/>
        <w:tblLayout w:type="fixed"/>
        <w:tblLook w:val="04A0" w:firstRow="1" w:lastRow="0" w:firstColumn="1" w:lastColumn="0" w:noHBand="0" w:noVBand="1"/>
      </w:tblPr>
      <w:tblGrid>
        <w:gridCol w:w="1077"/>
        <w:gridCol w:w="3209"/>
        <w:gridCol w:w="2734"/>
        <w:gridCol w:w="3415"/>
      </w:tblGrid>
      <w:tr w:rsidR="00F457D5" w:rsidRPr="0003728B" w14:paraId="53B93B39" w14:textId="77777777" w:rsidTr="00CE4544">
        <w:trPr>
          <w:trHeight w:val="165"/>
        </w:trPr>
        <w:tc>
          <w:tcPr>
            <w:tcW w:w="1077" w:type="dxa"/>
            <w:vMerge w:val="restart"/>
            <w:shd w:val="clear" w:color="auto" w:fill="E7E6E6" w:themeFill="background2"/>
            <w:textDirection w:val="btLr"/>
          </w:tcPr>
          <w:p w14:paraId="47C5C252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0862527"/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08BCA486" w14:textId="2696016B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</w:t>
            </w:r>
          </w:p>
        </w:tc>
        <w:tc>
          <w:tcPr>
            <w:tcW w:w="9358" w:type="dxa"/>
            <w:gridSpan w:val="3"/>
            <w:shd w:val="clear" w:color="auto" w:fill="E7E6E6" w:themeFill="background2"/>
          </w:tcPr>
          <w:p w14:paraId="48006F43" w14:textId="43E044DC" w:rsidR="00E741C1" w:rsidRPr="00D16559" w:rsidRDefault="00CE4544" w:rsidP="00F45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592FEF8A" w14:textId="77777777" w:rsidTr="00CE4544">
        <w:trPr>
          <w:trHeight w:val="165"/>
        </w:trPr>
        <w:tc>
          <w:tcPr>
            <w:tcW w:w="1077" w:type="dxa"/>
            <w:vMerge/>
            <w:shd w:val="clear" w:color="auto" w:fill="E7E6E6" w:themeFill="background2"/>
            <w:textDirection w:val="btLr"/>
          </w:tcPr>
          <w:p w14:paraId="0421EA67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2A2C17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0EA2A74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26B4B2E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459178FF" w14:textId="77777777" w:rsidTr="00CE4544">
        <w:trPr>
          <w:trHeight w:val="2317"/>
        </w:trPr>
        <w:tc>
          <w:tcPr>
            <w:tcW w:w="1077" w:type="dxa"/>
            <w:vMerge/>
            <w:shd w:val="clear" w:color="auto" w:fill="E7E6E6" w:themeFill="background2"/>
          </w:tcPr>
          <w:p w14:paraId="1F055F95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  <w:shd w:val="pct5" w:color="auto" w:fill="auto"/>
          </w:tcPr>
          <w:p w14:paraId="5C61581E" w14:textId="050221F0" w:rsidR="00F457D5" w:rsidRPr="001E120E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Mangelfull planlagt timeplan.</w:t>
            </w:r>
          </w:p>
          <w:p w14:paraId="3DDC9CF3" w14:textId="392107C6" w:rsidR="00CE4544" w:rsidRPr="001E120E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Mangelfull arbeidsplan.</w:t>
            </w:r>
          </w:p>
          <w:p w14:paraId="4333FD96" w14:textId="10EE1A62" w:rsidR="00CE4544" w:rsidRPr="001E120E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Mangelfull begrunnelse for utstyrsvalg.</w:t>
            </w:r>
          </w:p>
          <w:p w14:paraId="1976E857" w14:textId="4414D153" w:rsidR="00CE4544" w:rsidRPr="001E120E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Utelatt vesentlige elementer i oppgaven.</w:t>
            </w:r>
          </w:p>
          <w:p w14:paraId="6DAF45AD" w14:textId="06995029" w:rsidR="00CE4544" w:rsidRPr="001E120E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Tegninger stemmer ikke med arbeidsbeskrivelse</w:t>
            </w:r>
          </w:p>
          <w:p w14:paraId="1D7E6B44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shd w:val="pct5" w:color="auto" w:fill="auto"/>
          </w:tcPr>
          <w:p w14:paraId="3987A92C" w14:textId="77777777" w:rsidR="00F457D5" w:rsidRPr="001E120E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Godt planlagt timeplan inklusiv pause og evaluering.</w:t>
            </w:r>
          </w:p>
          <w:p w14:paraId="64F5A1B5" w14:textId="77777777" w:rsidR="00CE4544" w:rsidRPr="001E120E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God plan for arbeidsmetoder.</w:t>
            </w:r>
          </w:p>
          <w:p w14:paraId="25806414" w14:textId="77777777" w:rsidR="00CE4544" w:rsidRPr="001E120E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 xml:space="preserve">God </w:t>
            </w:r>
            <w:proofErr w:type="spellStart"/>
            <w:r w:rsidRPr="001E120E">
              <w:rPr>
                <w:rFonts w:ascii="Arial" w:hAnsi="Arial" w:cs="Arial"/>
                <w:sz w:val="20"/>
                <w:szCs w:val="20"/>
              </w:rPr>
              <w:t>begrunnelsefor</w:t>
            </w:r>
            <w:proofErr w:type="spellEnd"/>
            <w:r w:rsidRPr="001E120E">
              <w:rPr>
                <w:rFonts w:ascii="Arial" w:hAnsi="Arial" w:cs="Arial"/>
                <w:sz w:val="20"/>
                <w:szCs w:val="20"/>
              </w:rPr>
              <w:t xml:space="preserve"> valg av utstyr.</w:t>
            </w:r>
          </w:p>
          <w:p w14:paraId="2F643EB1" w14:textId="25DE0524" w:rsidR="00CE4544" w:rsidRPr="00CE4544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Tegninger stemmer godt med arbeidsbeskrivelse.</w:t>
            </w:r>
          </w:p>
        </w:tc>
        <w:tc>
          <w:tcPr>
            <w:tcW w:w="3414" w:type="dxa"/>
            <w:shd w:val="pct5" w:color="auto" w:fill="auto"/>
          </w:tcPr>
          <w:p w14:paraId="33C5C7DF" w14:textId="3F7DB8CB" w:rsidR="00F457D5" w:rsidRPr="001E120E" w:rsidRDefault="00CE4544" w:rsidP="00CE4544">
            <w:pPr>
              <w:pStyle w:val="Listeavsnit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Kandidaten har levert en meget ryddig, detaljert og fin oppsatt planlegging med bevist bruk av fagterminologi og skisse/bilder gjennom hele planleggingsdelen.</w:t>
            </w:r>
          </w:p>
        </w:tc>
      </w:tr>
      <w:bookmarkEnd w:id="0"/>
    </w:tbl>
    <w:p w14:paraId="78DBB74F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434" w:type="dxa"/>
        <w:tblLayout w:type="fixed"/>
        <w:tblLook w:val="04A0" w:firstRow="1" w:lastRow="0" w:firstColumn="1" w:lastColumn="0" w:noHBand="0" w:noVBand="1"/>
      </w:tblPr>
      <w:tblGrid>
        <w:gridCol w:w="1076"/>
        <w:gridCol w:w="3209"/>
        <w:gridCol w:w="2734"/>
        <w:gridCol w:w="3415"/>
      </w:tblGrid>
      <w:tr w:rsidR="003941E7" w:rsidRPr="0003728B" w14:paraId="0918835D" w14:textId="77777777" w:rsidTr="00FD3122">
        <w:trPr>
          <w:trHeight w:val="164"/>
        </w:trPr>
        <w:tc>
          <w:tcPr>
            <w:tcW w:w="1076" w:type="dxa"/>
            <w:vMerge w:val="restart"/>
            <w:shd w:val="clear" w:color="auto" w:fill="E7E6E6" w:themeFill="background2"/>
            <w:textDirection w:val="btLr"/>
          </w:tcPr>
          <w:p w14:paraId="20144863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4529CD04" w14:textId="130858DC" w:rsidR="00E741C1" w:rsidRPr="005A167C" w:rsidRDefault="003E632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Og begrunnelse</w:t>
            </w:r>
          </w:p>
        </w:tc>
        <w:tc>
          <w:tcPr>
            <w:tcW w:w="9358" w:type="dxa"/>
            <w:gridSpan w:val="3"/>
            <w:shd w:val="clear" w:color="auto" w:fill="E7E6E6" w:themeFill="background2"/>
          </w:tcPr>
          <w:p w14:paraId="6FAADE21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22C705C0" w14:textId="77777777" w:rsidTr="00FD3122">
        <w:trPr>
          <w:trHeight w:val="164"/>
        </w:trPr>
        <w:tc>
          <w:tcPr>
            <w:tcW w:w="1076" w:type="dxa"/>
            <w:vMerge/>
            <w:shd w:val="clear" w:color="auto" w:fill="E7E6E6" w:themeFill="background2"/>
            <w:textDirection w:val="btLr"/>
          </w:tcPr>
          <w:p w14:paraId="0C744581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39B1A9C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058CE1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9E6B55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6AA9202F" w14:textId="77777777" w:rsidTr="00FD3122">
        <w:trPr>
          <w:trHeight w:val="2315"/>
        </w:trPr>
        <w:tc>
          <w:tcPr>
            <w:tcW w:w="1076" w:type="dxa"/>
            <w:vMerge/>
            <w:shd w:val="clear" w:color="auto" w:fill="E7E6E6" w:themeFill="background2"/>
          </w:tcPr>
          <w:p w14:paraId="48344D13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09" w:type="dxa"/>
            <w:shd w:val="pct5" w:color="auto" w:fill="auto"/>
          </w:tcPr>
          <w:p w14:paraId="137023FA" w14:textId="77777777" w:rsidR="00551857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Dårlig valg av modeller til oppgavene.</w:t>
            </w:r>
          </w:p>
          <w:p w14:paraId="0BA348A5" w14:textId="77777777" w:rsidR="003E6329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Vist svake faglige ferdigheter, med mangelfull teknikk og verktøyføring.</w:t>
            </w:r>
          </w:p>
          <w:p w14:paraId="167F18D4" w14:textId="77777777" w:rsidR="003E6329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 xml:space="preserve">Tidsbruk under forventet </w:t>
            </w:r>
            <w:proofErr w:type="spellStart"/>
            <w:r w:rsidRPr="001E120E">
              <w:rPr>
                <w:rFonts w:ascii="Arial" w:hAnsi="Arial" w:cs="Arial"/>
                <w:sz w:val="20"/>
                <w:szCs w:val="20"/>
              </w:rPr>
              <w:t>nyvå</w:t>
            </w:r>
            <w:proofErr w:type="spellEnd"/>
            <w:r w:rsidRPr="001E120E">
              <w:rPr>
                <w:rFonts w:ascii="Arial" w:hAnsi="Arial" w:cs="Arial"/>
                <w:sz w:val="20"/>
                <w:szCs w:val="20"/>
              </w:rPr>
              <w:t xml:space="preserve"> og er lite lønnsomt.</w:t>
            </w:r>
          </w:p>
          <w:p w14:paraId="0D645BF9" w14:textId="77777777" w:rsidR="003E6329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E120E">
              <w:rPr>
                <w:rFonts w:ascii="Arial" w:hAnsi="Arial" w:cs="Arial"/>
                <w:sz w:val="20"/>
                <w:szCs w:val="20"/>
              </w:rPr>
              <w:t>Mangelfull</w:t>
            </w:r>
            <w:proofErr w:type="gramEnd"/>
            <w:r w:rsidRPr="001E120E">
              <w:rPr>
                <w:rFonts w:ascii="Arial" w:hAnsi="Arial" w:cs="Arial"/>
                <w:sz w:val="20"/>
                <w:szCs w:val="20"/>
              </w:rPr>
              <w:t xml:space="preserve"> kommunikasjon med kunder/modeller.</w:t>
            </w:r>
          </w:p>
          <w:p w14:paraId="10E1DB90" w14:textId="77777777" w:rsidR="003E6329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Feil eller mangelfull bruk av utstyr i forhold til resultat.</w:t>
            </w:r>
          </w:p>
          <w:p w14:paraId="3EBA381C" w14:textId="77777777" w:rsidR="003E6329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Dårlig arbeidsstilling, orden og hygiene.</w:t>
            </w:r>
          </w:p>
          <w:p w14:paraId="0002DC80" w14:textId="212B0C43" w:rsidR="003E6329" w:rsidRPr="003E6329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Tegning stemmer ikke med arbeidsbeskrivelse og utført arbeid</w:t>
            </w:r>
          </w:p>
        </w:tc>
        <w:tc>
          <w:tcPr>
            <w:tcW w:w="2734" w:type="dxa"/>
            <w:shd w:val="pct5" w:color="auto" w:fill="auto"/>
          </w:tcPr>
          <w:p w14:paraId="2304FF64" w14:textId="77777777" w:rsidR="003941E7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Modellene er godt egnet til oppgavene.</w:t>
            </w:r>
          </w:p>
          <w:p w14:paraId="3B556119" w14:textId="77777777" w:rsidR="003E6329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Vist gode faglige ferdigheter, med riktig bruk av teknikk og verktøy.</w:t>
            </w:r>
          </w:p>
          <w:p w14:paraId="7FC793DC" w14:textId="77777777" w:rsidR="003E6329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 xml:space="preserve">Tidsbruk på et lønnsomt </w:t>
            </w:r>
            <w:proofErr w:type="spellStart"/>
            <w:r w:rsidRPr="001E120E">
              <w:rPr>
                <w:rFonts w:ascii="Arial" w:hAnsi="Arial" w:cs="Arial"/>
                <w:sz w:val="20"/>
                <w:szCs w:val="20"/>
              </w:rPr>
              <w:t>nyvå</w:t>
            </w:r>
            <w:proofErr w:type="spellEnd"/>
            <w:r w:rsidRPr="001E120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FA9B31" w14:textId="77777777" w:rsidR="003E6329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God kommunikasjon/kundebehandling.</w:t>
            </w:r>
          </w:p>
          <w:p w14:paraId="4F0F7605" w14:textId="77777777" w:rsidR="003E6329" w:rsidRPr="001E120E" w:rsidRDefault="003E6329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Riktig bruk av utstyr i forhold til resultat.</w:t>
            </w:r>
          </w:p>
          <w:p w14:paraId="120FB7D4" w14:textId="77777777" w:rsidR="003E6329" w:rsidRPr="001E120E" w:rsidRDefault="00FD3122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Godt gjennomført HMS i praksis.</w:t>
            </w:r>
          </w:p>
          <w:p w14:paraId="6F5AC43E" w14:textId="233CAFE7" w:rsidR="00FD3122" w:rsidRPr="003E6329" w:rsidRDefault="00FD3122" w:rsidP="003E6329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Tegning stemmer i stor grad med arbeidsbeskrivelse og utført arbeid.</w:t>
            </w:r>
          </w:p>
        </w:tc>
        <w:tc>
          <w:tcPr>
            <w:tcW w:w="3414" w:type="dxa"/>
            <w:shd w:val="pct5" w:color="auto" w:fill="auto"/>
          </w:tcPr>
          <w:p w14:paraId="0827670D" w14:textId="7112E4CF" w:rsidR="003941E7" w:rsidRPr="001E120E" w:rsidRDefault="001F78D1" w:rsidP="00FD3122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Kandidaten har gjennomført praksisdelen på en tilfredsstillende måte, der tidsplan, planlegging og tegninger fulgt. Kandidaten gjør gode valg unde</w:t>
            </w:r>
            <w:r w:rsidR="00FD3122" w:rsidRPr="001E120E">
              <w:rPr>
                <w:rFonts w:ascii="Arial" w:hAnsi="Arial" w:cs="Arial"/>
                <w:sz w:val="20"/>
                <w:szCs w:val="20"/>
              </w:rPr>
              <w:t xml:space="preserve">rveis, viser trender og </w:t>
            </w:r>
            <w:proofErr w:type="spellStart"/>
            <w:r w:rsidR="00FD3122" w:rsidRPr="001E120E">
              <w:rPr>
                <w:rFonts w:ascii="Arial" w:hAnsi="Arial" w:cs="Arial"/>
                <w:sz w:val="20"/>
                <w:szCs w:val="20"/>
              </w:rPr>
              <w:t>marketsbehov</w:t>
            </w:r>
            <w:proofErr w:type="spellEnd"/>
            <w:r w:rsidR="00FD3122" w:rsidRPr="001E120E">
              <w:rPr>
                <w:rFonts w:ascii="Arial" w:hAnsi="Arial" w:cs="Arial"/>
                <w:sz w:val="20"/>
                <w:szCs w:val="20"/>
              </w:rPr>
              <w:t>, samtidig som kandidaten ivaretar kundeservice og HMS på en solid måte.</w:t>
            </w:r>
          </w:p>
        </w:tc>
      </w:tr>
    </w:tbl>
    <w:p w14:paraId="7F9A1342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10465" w:type="dxa"/>
        <w:tblLayout w:type="fixed"/>
        <w:tblLook w:val="04A0" w:firstRow="1" w:lastRow="0" w:firstColumn="1" w:lastColumn="0" w:noHBand="0" w:noVBand="1"/>
      </w:tblPr>
      <w:tblGrid>
        <w:gridCol w:w="1080"/>
        <w:gridCol w:w="3219"/>
        <w:gridCol w:w="2742"/>
        <w:gridCol w:w="3424"/>
      </w:tblGrid>
      <w:tr w:rsidR="003941E7" w:rsidRPr="0003728B" w14:paraId="4B1A039E" w14:textId="77777777" w:rsidTr="00CA7A48">
        <w:trPr>
          <w:trHeight w:val="165"/>
        </w:trPr>
        <w:tc>
          <w:tcPr>
            <w:tcW w:w="1080" w:type="dxa"/>
            <w:vMerge w:val="restart"/>
            <w:shd w:val="clear" w:color="auto" w:fill="E7E6E6" w:themeFill="background2"/>
            <w:textDirection w:val="btLr"/>
          </w:tcPr>
          <w:p w14:paraId="70D1612F" w14:textId="77777777" w:rsidR="003941E7" w:rsidRDefault="00FD3122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0862349"/>
            <w:r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72EC5019" w14:textId="7666B011" w:rsidR="00FD3122" w:rsidRPr="005A167C" w:rsidRDefault="00FD3122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brgunnelse</w:t>
            </w:r>
            <w:proofErr w:type="spellEnd"/>
          </w:p>
        </w:tc>
        <w:tc>
          <w:tcPr>
            <w:tcW w:w="9385" w:type="dxa"/>
            <w:gridSpan w:val="3"/>
            <w:shd w:val="clear" w:color="auto" w:fill="E7E6E6" w:themeFill="background2"/>
          </w:tcPr>
          <w:p w14:paraId="6EC9B46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3F67F64B" w14:textId="77777777" w:rsidTr="00CA7A48">
        <w:trPr>
          <w:trHeight w:val="165"/>
        </w:trPr>
        <w:tc>
          <w:tcPr>
            <w:tcW w:w="1080" w:type="dxa"/>
            <w:vMerge/>
            <w:shd w:val="clear" w:color="auto" w:fill="E7E6E6" w:themeFill="background2"/>
            <w:textDirection w:val="btLr"/>
          </w:tcPr>
          <w:p w14:paraId="4009B384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38B71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DD54CB7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AECF46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7FFAA779" w14:textId="77777777" w:rsidTr="00CA7A48">
        <w:trPr>
          <w:trHeight w:val="2327"/>
        </w:trPr>
        <w:tc>
          <w:tcPr>
            <w:tcW w:w="1080" w:type="dxa"/>
            <w:vMerge/>
            <w:shd w:val="clear" w:color="auto" w:fill="E7E6E6" w:themeFill="background2"/>
          </w:tcPr>
          <w:p w14:paraId="126078E9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19" w:type="dxa"/>
            <w:shd w:val="pct5" w:color="auto" w:fill="auto"/>
          </w:tcPr>
          <w:p w14:paraId="69815290" w14:textId="77777777" w:rsidR="008A1593" w:rsidRPr="001E120E" w:rsidRDefault="00FD3122" w:rsidP="00FD31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E120E">
              <w:rPr>
                <w:rFonts w:ascii="Arial" w:hAnsi="Arial" w:cs="Arial"/>
                <w:sz w:val="20"/>
                <w:szCs w:val="20"/>
              </w:rPr>
              <w:t>Vist</w:t>
            </w:r>
            <w:proofErr w:type="spellEnd"/>
            <w:r w:rsidRPr="001E120E">
              <w:rPr>
                <w:rFonts w:ascii="Arial" w:hAnsi="Arial" w:cs="Arial"/>
                <w:sz w:val="20"/>
                <w:szCs w:val="20"/>
              </w:rPr>
              <w:t xml:space="preserve"> dårlig evne til å vurdere sluttresultatet</w:t>
            </w:r>
          </w:p>
          <w:p w14:paraId="4A383633" w14:textId="77777777" w:rsidR="00FD3122" w:rsidRPr="001E120E" w:rsidRDefault="00FD3122" w:rsidP="00FD31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Ser ikke egne feil i planlegging og praksis.</w:t>
            </w:r>
          </w:p>
          <w:p w14:paraId="0ECDC296" w14:textId="7CFB3893" w:rsidR="00FD3122" w:rsidRPr="001E120E" w:rsidRDefault="00FD3122" w:rsidP="00FD31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Har ikke forslag til endring eller forbedring.</w:t>
            </w:r>
          </w:p>
          <w:p w14:paraId="1A0B3812" w14:textId="33695AA4" w:rsidR="00FD3122" w:rsidRPr="00FD3122" w:rsidRDefault="00FD3122" w:rsidP="00FD31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Liten og mangelfull helhetsvurdering</w:t>
            </w:r>
          </w:p>
        </w:tc>
        <w:tc>
          <w:tcPr>
            <w:tcW w:w="2742" w:type="dxa"/>
            <w:shd w:val="pct5" w:color="auto" w:fill="auto"/>
          </w:tcPr>
          <w:p w14:paraId="56BA1208" w14:textId="77777777" w:rsidR="003941E7" w:rsidRPr="001E120E" w:rsidRDefault="00FD3122" w:rsidP="00FD31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Vist god evne til å vurdere sluttresultatet.</w:t>
            </w:r>
          </w:p>
          <w:p w14:paraId="39F25CFA" w14:textId="77777777" w:rsidR="00FD3122" w:rsidRPr="001E120E" w:rsidRDefault="00FD3122" w:rsidP="00FD31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Ser egne feil i planlegging og praksis.</w:t>
            </w:r>
          </w:p>
          <w:p w14:paraId="3B72D192" w14:textId="4CF7167C" w:rsidR="00FD3122" w:rsidRPr="00FD3122" w:rsidRDefault="00FD3122" w:rsidP="00FD31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Har forslag til endring eller forbedring.</w:t>
            </w:r>
          </w:p>
        </w:tc>
        <w:tc>
          <w:tcPr>
            <w:tcW w:w="3424" w:type="dxa"/>
            <w:shd w:val="pct5" w:color="auto" w:fill="auto"/>
          </w:tcPr>
          <w:p w14:paraId="3EDEAF5F" w14:textId="0B745900" w:rsidR="003941E7" w:rsidRPr="001E120E" w:rsidRDefault="00FD3122" w:rsidP="00FD3122">
            <w:pPr>
              <w:pStyle w:val="Listeavsnit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E120E">
              <w:rPr>
                <w:rFonts w:ascii="Arial" w:hAnsi="Arial" w:cs="Arial"/>
                <w:sz w:val="20"/>
                <w:szCs w:val="20"/>
              </w:rPr>
              <w:t>Meget god planlegging og dokumentasjon</w:t>
            </w:r>
            <w:r w:rsidR="001E120E" w:rsidRPr="001E120E">
              <w:rPr>
                <w:rFonts w:ascii="Arial" w:hAnsi="Arial" w:cs="Arial"/>
                <w:sz w:val="20"/>
                <w:szCs w:val="20"/>
              </w:rPr>
              <w:t>, egenvurdering og helhetsvurdering.</w:t>
            </w:r>
          </w:p>
        </w:tc>
      </w:tr>
      <w:bookmarkEnd w:id="1"/>
    </w:tbl>
    <w:p w14:paraId="4DF7D69A" w14:textId="7A580235" w:rsidR="008A088C" w:rsidRDefault="008A088C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127"/>
        <w:tblW w:w="10505" w:type="dxa"/>
        <w:tblLayout w:type="fixed"/>
        <w:tblLook w:val="04A0" w:firstRow="1" w:lastRow="0" w:firstColumn="1" w:lastColumn="0" w:noHBand="0" w:noVBand="1"/>
      </w:tblPr>
      <w:tblGrid>
        <w:gridCol w:w="1084"/>
        <w:gridCol w:w="3231"/>
        <w:gridCol w:w="2752"/>
        <w:gridCol w:w="3438"/>
      </w:tblGrid>
      <w:tr w:rsidR="00CA7A48" w:rsidRPr="0003728B" w14:paraId="4574752A" w14:textId="77777777" w:rsidTr="00CA7A48">
        <w:trPr>
          <w:trHeight w:val="137"/>
        </w:trPr>
        <w:tc>
          <w:tcPr>
            <w:tcW w:w="1084" w:type="dxa"/>
            <w:vMerge w:val="restart"/>
            <w:shd w:val="clear" w:color="auto" w:fill="E7E6E6" w:themeFill="background2"/>
            <w:textDirection w:val="btLr"/>
          </w:tcPr>
          <w:p w14:paraId="1F674660" w14:textId="77777777" w:rsidR="00CA7A48" w:rsidRDefault="00CA7A48" w:rsidP="00CA7A4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58038759" w14:textId="77777777" w:rsidR="00CA7A48" w:rsidRPr="001E120E" w:rsidRDefault="00CA7A48" w:rsidP="00CA7A4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bgrunnelse</w:t>
            </w:r>
            <w:proofErr w:type="spellEnd"/>
          </w:p>
        </w:tc>
        <w:tc>
          <w:tcPr>
            <w:tcW w:w="9421" w:type="dxa"/>
            <w:gridSpan w:val="3"/>
            <w:shd w:val="clear" w:color="auto" w:fill="E7E6E6" w:themeFill="background2"/>
          </w:tcPr>
          <w:p w14:paraId="1A6C3D32" w14:textId="77777777" w:rsidR="00CA7A48" w:rsidRPr="00D16559" w:rsidRDefault="00CA7A48" w:rsidP="00CA7A4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CA7A48" w:rsidRPr="0003728B" w14:paraId="7984D3B6" w14:textId="77777777" w:rsidTr="00CA7A48">
        <w:trPr>
          <w:trHeight w:val="137"/>
        </w:trPr>
        <w:tc>
          <w:tcPr>
            <w:tcW w:w="1084" w:type="dxa"/>
            <w:vMerge/>
            <w:shd w:val="clear" w:color="auto" w:fill="E7E6E6" w:themeFill="background2"/>
            <w:textDirection w:val="btLr"/>
          </w:tcPr>
          <w:p w14:paraId="1FBFA979" w14:textId="77777777" w:rsidR="00CA7A48" w:rsidRDefault="00CA7A48" w:rsidP="00CA7A48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6D538F0" w14:textId="77777777" w:rsidR="00CA7A48" w:rsidRPr="00D16559" w:rsidRDefault="00CA7A48" w:rsidP="00CA7A4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75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F60896" w14:textId="77777777" w:rsidR="00CA7A48" w:rsidRPr="00D16559" w:rsidRDefault="00CA7A48" w:rsidP="00CA7A4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5B41B36" w14:textId="77777777" w:rsidR="00CA7A48" w:rsidRPr="00D16559" w:rsidRDefault="00CA7A48" w:rsidP="00CA7A48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CA7A48" w14:paraId="7F59F25E" w14:textId="77777777" w:rsidTr="00CA7A48">
        <w:trPr>
          <w:trHeight w:val="1930"/>
        </w:trPr>
        <w:tc>
          <w:tcPr>
            <w:tcW w:w="1084" w:type="dxa"/>
            <w:vMerge/>
            <w:shd w:val="clear" w:color="auto" w:fill="E7E6E6" w:themeFill="background2"/>
          </w:tcPr>
          <w:p w14:paraId="77BAD8F0" w14:textId="77777777" w:rsidR="00CA7A48" w:rsidRDefault="00CA7A48" w:rsidP="00CA7A48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231" w:type="dxa"/>
            <w:shd w:val="pct5" w:color="auto" w:fill="auto"/>
          </w:tcPr>
          <w:p w14:paraId="562157B6" w14:textId="77777777" w:rsidR="00CA7A48" w:rsidRPr="001E120E" w:rsidRDefault="00CA7A48" w:rsidP="00CA7A48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Ufyllstendig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planlegging og dokumentasjon, egenvurdering og helhetsvurdering.</w:t>
            </w:r>
          </w:p>
        </w:tc>
        <w:tc>
          <w:tcPr>
            <w:tcW w:w="2752" w:type="dxa"/>
            <w:shd w:val="pct5" w:color="auto" w:fill="auto"/>
          </w:tcPr>
          <w:p w14:paraId="582EC9F1" w14:textId="77777777" w:rsidR="00CA7A48" w:rsidRPr="001E120E" w:rsidRDefault="00CA7A48" w:rsidP="00CA7A48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 planlegging og dokumentasjon, egenvurdering og helhetsvurdering.</w:t>
            </w:r>
          </w:p>
        </w:tc>
        <w:tc>
          <w:tcPr>
            <w:tcW w:w="3438" w:type="dxa"/>
            <w:shd w:val="pct5" w:color="auto" w:fill="auto"/>
          </w:tcPr>
          <w:p w14:paraId="160600D0" w14:textId="77777777" w:rsidR="00CA7A48" w:rsidRPr="001E120E" w:rsidRDefault="00CA7A48" w:rsidP="00CA7A48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Meget god planlegging og dokumentasjon, egenvurdering og helhetsvurdering.</w:t>
            </w:r>
          </w:p>
        </w:tc>
      </w:tr>
    </w:tbl>
    <w:p w14:paraId="1D7DF6E8" w14:textId="33E02F6E" w:rsidR="001F78D1" w:rsidRPr="00BF7B4E" w:rsidRDefault="001F78D1" w:rsidP="001F78D1">
      <w:pPr>
        <w:rPr>
          <w:rFonts w:ascii="Arial" w:hAnsi="Arial" w:cs="Arial"/>
          <w:lang w:eastAsia="nb-NO"/>
        </w:rPr>
      </w:pPr>
    </w:p>
    <w:sectPr w:rsidR="001F78D1" w:rsidRPr="00BF7B4E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52DF"/>
    <w:multiLevelType w:val="hybridMultilevel"/>
    <w:tmpl w:val="C3229B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26F9"/>
    <w:multiLevelType w:val="hybridMultilevel"/>
    <w:tmpl w:val="553EB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102AF"/>
    <w:multiLevelType w:val="hybridMultilevel"/>
    <w:tmpl w:val="619E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F5637"/>
    <w:multiLevelType w:val="hybridMultilevel"/>
    <w:tmpl w:val="8F506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93AC5"/>
    <w:multiLevelType w:val="hybridMultilevel"/>
    <w:tmpl w:val="479A71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4749"/>
    <w:rsid w:val="00023F3F"/>
    <w:rsid w:val="00027802"/>
    <w:rsid w:val="00034F88"/>
    <w:rsid w:val="000446D4"/>
    <w:rsid w:val="00057EA9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2436"/>
    <w:rsid w:val="000E7397"/>
    <w:rsid w:val="000F1D60"/>
    <w:rsid w:val="001020DC"/>
    <w:rsid w:val="001022CF"/>
    <w:rsid w:val="00111AB2"/>
    <w:rsid w:val="001163D1"/>
    <w:rsid w:val="001220FF"/>
    <w:rsid w:val="001225AE"/>
    <w:rsid w:val="00142E28"/>
    <w:rsid w:val="00147D11"/>
    <w:rsid w:val="00151EA5"/>
    <w:rsid w:val="0015513D"/>
    <w:rsid w:val="0016235F"/>
    <w:rsid w:val="00162686"/>
    <w:rsid w:val="00193607"/>
    <w:rsid w:val="00195441"/>
    <w:rsid w:val="001A3FDE"/>
    <w:rsid w:val="001A5750"/>
    <w:rsid w:val="001D5814"/>
    <w:rsid w:val="001E120E"/>
    <w:rsid w:val="001E535B"/>
    <w:rsid w:val="001F783D"/>
    <w:rsid w:val="001F78D1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5348"/>
    <w:rsid w:val="00277C21"/>
    <w:rsid w:val="0028201F"/>
    <w:rsid w:val="00291156"/>
    <w:rsid w:val="00295F8C"/>
    <w:rsid w:val="002A2DAF"/>
    <w:rsid w:val="002A6599"/>
    <w:rsid w:val="002A7FE1"/>
    <w:rsid w:val="002C009B"/>
    <w:rsid w:val="002C19C9"/>
    <w:rsid w:val="002D64D5"/>
    <w:rsid w:val="002E09EA"/>
    <w:rsid w:val="002E2879"/>
    <w:rsid w:val="00317F35"/>
    <w:rsid w:val="003335E0"/>
    <w:rsid w:val="00334382"/>
    <w:rsid w:val="003403F1"/>
    <w:rsid w:val="00345C24"/>
    <w:rsid w:val="00361FD3"/>
    <w:rsid w:val="00367839"/>
    <w:rsid w:val="003724B2"/>
    <w:rsid w:val="00372FA5"/>
    <w:rsid w:val="003779F0"/>
    <w:rsid w:val="00382333"/>
    <w:rsid w:val="00383090"/>
    <w:rsid w:val="00391BBF"/>
    <w:rsid w:val="003941E7"/>
    <w:rsid w:val="003A38A1"/>
    <w:rsid w:val="003B07CF"/>
    <w:rsid w:val="003B4BD7"/>
    <w:rsid w:val="003B53FA"/>
    <w:rsid w:val="003B6991"/>
    <w:rsid w:val="003E536F"/>
    <w:rsid w:val="003E6329"/>
    <w:rsid w:val="003F01A3"/>
    <w:rsid w:val="0040258E"/>
    <w:rsid w:val="00404BD8"/>
    <w:rsid w:val="0041501E"/>
    <w:rsid w:val="0042379A"/>
    <w:rsid w:val="00431C4D"/>
    <w:rsid w:val="00437C07"/>
    <w:rsid w:val="00441A2A"/>
    <w:rsid w:val="00446661"/>
    <w:rsid w:val="00452472"/>
    <w:rsid w:val="00464131"/>
    <w:rsid w:val="004804BD"/>
    <w:rsid w:val="0048412A"/>
    <w:rsid w:val="00492182"/>
    <w:rsid w:val="004928D1"/>
    <w:rsid w:val="00494E39"/>
    <w:rsid w:val="00494F8E"/>
    <w:rsid w:val="00497262"/>
    <w:rsid w:val="004A21A7"/>
    <w:rsid w:val="004A7410"/>
    <w:rsid w:val="004B5F43"/>
    <w:rsid w:val="004C1294"/>
    <w:rsid w:val="004C1522"/>
    <w:rsid w:val="004D3298"/>
    <w:rsid w:val="00503FD3"/>
    <w:rsid w:val="00520C8F"/>
    <w:rsid w:val="00523E90"/>
    <w:rsid w:val="00542603"/>
    <w:rsid w:val="005445E0"/>
    <w:rsid w:val="0054658E"/>
    <w:rsid w:val="00547047"/>
    <w:rsid w:val="00551857"/>
    <w:rsid w:val="005917BC"/>
    <w:rsid w:val="00594169"/>
    <w:rsid w:val="00595980"/>
    <w:rsid w:val="00596AFD"/>
    <w:rsid w:val="005A167C"/>
    <w:rsid w:val="005B5BAB"/>
    <w:rsid w:val="005B5D97"/>
    <w:rsid w:val="005C5764"/>
    <w:rsid w:val="005E1920"/>
    <w:rsid w:val="005E33E0"/>
    <w:rsid w:val="005E6F51"/>
    <w:rsid w:val="005F4FCF"/>
    <w:rsid w:val="005F5288"/>
    <w:rsid w:val="005F6423"/>
    <w:rsid w:val="006072A6"/>
    <w:rsid w:val="00607969"/>
    <w:rsid w:val="0061727C"/>
    <w:rsid w:val="0062302A"/>
    <w:rsid w:val="006241F4"/>
    <w:rsid w:val="00627E3F"/>
    <w:rsid w:val="006473AC"/>
    <w:rsid w:val="00666F40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33A70"/>
    <w:rsid w:val="00755300"/>
    <w:rsid w:val="00755D02"/>
    <w:rsid w:val="007563CA"/>
    <w:rsid w:val="0078169D"/>
    <w:rsid w:val="00782867"/>
    <w:rsid w:val="00790CCA"/>
    <w:rsid w:val="0079630A"/>
    <w:rsid w:val="007A148A"/>
    <w:rsid w:val="007C5092"/>
    <w:rsid w:val="007D3562"/>
    <w:rsid w:val="007E32A1"/>
    <w:rsid w:val="007F37AB"/>
    <w:rsid w:val="00811C58"/>
    <w:rsid w:val="008129E5"/>
    <w:rsid w:val="00814889"/>
    <w:rsid w:val="00841DBA"/>
    <w:rsid w:val="00845A43"/>
    <w:rsid w:val="0084731D"/>
    <w:rsid w:val="008605EB"/>
    <w:rsid w:val="0087640B"/>
    <w:rsid w:val="0088038C"/>
    <w:rsid w:val="008822EF"/>
    <w:rsid w:val="00895203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37EBD"/>
    <w:rsid w:val="00941FBD"/>
    <w:rsid w:val="009663B4"/>
    <w:rsid w:val="00984951"/>
    <w:rsid w:val="00995A90"/>
    <w:rsid w:val="00997AE3"/>
    <w:rsid w:val="009A1D9A"/>
    <w:rsid w:val="009A75E4"/>
    <w:rsid w:val="009A7E7B"/>
    <w:rsid w:val="009C0CF3"/>
    <w:rsid w:val="009C3F4E"/>
    <w:rsid w:val="009F1850"/>
    <w:rsid w:val="009F577F"/>
    <w:rsid w:val="00A01552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5C1D"/>
    <w:rsid w:val="00AB3D2B"/>
    <w:rsid w:val="00AC4416"/>
    <w:rsid w:val="00AE2500"/>
    <w:rsid w:val="00AE4B10"/>
    <w:rsid w:val="00B027A0"/>
    <w:rsid w:val="00B02E9A"/>
    <w:rsid w:val="00B136D8"/>
    <w:rsid w:val="00B33D3B"/>
    <w:rsid w:val="00B3442F"/>
    <w:rsid w:val="00B360A9"/>
    <w:rsid w:val="00B41785"/>
    <w:rsid w:val="00B4190D"/>
    <w:rsid w:val="00B53389"/>
    <w:rsid w:val="00B576C5"/>
    <w:rsid w:val="00B707C4"/>
    <w:rsid w:val="00B742DA"/>
    <w:rsid w:val="00B747C4"/>
    <w:rsid w:val="00B76CD3"/>
    <w:rsid w:val="00B80824"/>
    <w:rsid w:val="00B81F9F"/>
    <w:rsid w:val="00B94034"/>
    <w:rsid w:val="00B96C22"/>
    <w:rsid w:val="00B978E9"/>
    <w:rsid w:val="00BB29BD"/>
    <w:rsid w:val="00BB3646"/>
    <w:rsid w:val="00BD0B02"/>
    <w:rsid w:val="00BD50BA"/>
    <w:rsid w:val="00BF7B4E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63278"/>
    <w:rsid w:val="00C63552"/>
    <w:rsid w:val="00C64BE2"/>
    <w:rsid w:val="00C84F9B"/>
    <w:rsid w:val="00CA0544"/>
    <w:rsid w:val="00CA7A48"/>
    <w:rsid w:val="00CB43BE"/>
    <w:rsid w:val="00CC3F3A"/>
    <w:rsid w:val="00CD1106"/>
    <w:rsid w:val="00CE32F4"/>
    <w:rsid w:val="00CE4544"/>
    <w:rsid w:val="00CE54D3"/>
    <w:rsid w:val="00CF3635"/>
    <w:rsid w:val="00CF577B"/>
    <w:rsid w:val="00D10111"/>
    <w:rsid w:val="00D125C3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A2EB9"/>
    <w:rsid w:val="00DC390C"/>
    <w:rsid w:val="00DD0D3A"/>
    <w:rsid w:val="00E102DD"/>
    <w:rsid w:val="00E11D9D"/>
    <w:rsid w:val="00E27670"/>
    <w:rsid w:val="00E471BA"/>
    <w:rsid w:val="00E55FD8"/>
    <w:rsid w:val="00E57D8B"/>
    <w:rsid w:val="00E741C1"/>
    <w:rsid w:val="00E80F4C"/>
    <w:rsid w:val="00E83BD1"/>
    <w:rsid w:val="00E9043B"/>
    <w:rsid w:val="00ED30D5"/>
    <w:rsid w:val="00ED5BFC"/>
    <w:rsid w:val="00EF18D8"/>
    <w:rsid w:val="00EF1C38"/>
    <w:rsid w:val="00F00B51"/>
    <w:rsid w:val="00F17D14"/>
    <w:rsid w:val="00F21942"/>
    <w:rsid w:val="00F24713"/>
    <w:rsid w:val="00F37BBB"/>
    <w:rsid w:val="00F457D5"/>
    <w:rsid w:val="00F50C96"/>
    <w:rsid w:val="00F517B6"/>
    <w:rsid w:val="00F56B83"/>
    <w:rsid w:val="00F80AA6"/>
    <w:rsid w:val="00FA2124"/>
    <w:rsid w:val="00FA3F8F"/>
    <w:rsid w:val="00FB5251"/>
    <w:rsid w:val="00FC72C0"/>
    <w:rsid w:val="00FD3122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0CB3"/>
  <w15:docId w15:val="{3E8D364B-4B33-47FD-A9A9-F653C59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BE08-E592-4F05-AEC4-37B5418E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Bendikte Arnesen</cp:lastModifiedBy>
  <cp:revision>4</cp:revision>
  <cp:lastPrinted>2020-05-20T08:34:00Z</cp:lastPrinted>
  <dcterms:created xsi:type="dcterms:W3CDTF">2020-05-20T08:36:00Z</dcterms:created>
  <dcterms:modified xsi:type="dcterms:W3CDTF">2020-05-20T08:38:00Z</dcterms:modified>
</cp:coreProperties>
</file>